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675011CF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751EBD" w:rsidRPr="00751EBD">
        <w:rPr>
          <w:rFonts w:cs="Arial"/>
          <w:bCs/>
          <w:sz w:val="24"/>
          <w:szCs w:val="24"/>
        </w:rPr>
        <w:t>R3-</w:t>
      </w:r>
      <w:r w:rsidR="0071705E" w:rsidRPr="00751EBD">
        <w:rPr>
          <w:rFonts w:cs="Arial"/>
          <w:bCs/>
          <w:sz w:val="24"/>
          <w:szCs w:val="24"/>
        </w:rPr>
        <w:t>230</w:t>
      </w:r>
      <w:bookmarkStart w:id="0" w:name="_GoBack"/>
      <w:bookmarkEnd w:id="0"/>
      <w:r w:rsidR="0071705E">
        <w:rPr>
          <w:rFonts w:cs="Arial"/>
          <w:bCs/>
          <w:sz w:val="24"/>
          <w:szCs w:val="24"/>
        </w:rPr>
        <w:t>805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5A827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150D" w:rsidRPr="00D54A67">
        <w:rPr>
          <w:rFonts w:ascii="Arial" w:hAnsi="Arial" w:cs="Arial"/>
          <w:b/>
          <w:sz w:val="22"/>
          <w:szCs w:val="22"/>
        </w:rPr>
        <w:t>Reply LS on handover failures related to MRO for inter-system mobility</w:t>
      </w:r>
    </w:p>
    <w:p w14:paraId="38803FCA" w14:textId="500F5C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>S5-227042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D54A67" w:rsidRPr="00D54A67">
        <w:t xml:space="preserve">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 xml:space="preserve">LS on handover failures related to MRO for inter-system mobility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54A67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691761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3FC05C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PM_KPI_5G_Ph3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D3C196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AC5B54">
        <w:rPr>
          <w:sz w:val="22"/>
          <w:szCs w:val="22"/>
        </w:rPr>
        <w:t>RAN3</w:t>
      </w:r>
    </w:p>
    <w:p w14:paraId="250ECC70" w14:textId="39E40E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sz w:val="22"/>
          <w:szCs w:val="22"/>
        </w:rPr>
        <w:t>SA5</w:t>
      </w:r>
    </w:p>
    <w:p w14:paraId="43C59A90" w14:textId="3F41A9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34279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0F87A0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67">
        <w:rPr>
          <w:rFonts w:ascii="Arial" w:hAnsi="Arial" w:cs="Arial"/>
          <w:b/>
          <w:bCs/>
          <w:sz w:val="22"/>
          <w:szCs w:val="22"/>
        </w:rPr>
        <w:t>Henrik.olofsson</w:t>
      </w:r>
      <w:proofErr w:type="spellEnd"/>
      <w:r w:rsidR="00D54A67">
        <w:rPr>
          <w:rFonts w:ascii="Arial" w:hAnsi="Arial" w:cs="Arial"/>
          <w:b/>
          <w:bCs/>
          <w:sz w:val="22"/>
          <w:szCs w:val="22"/>
        </w:rPr>
        <w:t xml:space="preserve"> (at) huawei.com</w:t>
      </w:r>
    </w:p>
    <w:p w14:paraId="53395ACB" w14:textId="611B45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E3A1408" w:rsidR="00B97703" w:rsidRDefault="00B97703" w:rsidP="00D54A6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0B3CA8FD" w:rsidR="00B97703" w:rsidRDefault="00D54A67" w:rsidP="00D54A67">
      <w:pPr>
        <w:rPr>
          <w:rFonts w:ascii="Arial" w:hAnsi="Arial" w:cs="Arial"/>
          <w:lang w:eastAsia="zh-CN"/>
        </w:rPr>
      </w:pPr>
      <w:r w:rsidRPr="00D54A67">
        <w:rPr>
          <w:rFonts w:ascii="Arial" w:hAnsi="Arial" w:cs="Arial"/>
          <w:lang w:eastAsia="zh-CN"/>
        </w:rPr>
        <w:t>RAN3 would like to thank SA5 for the LS on performance measurements related to MRO.</w:t>
      </w:r>
    </w:p>
    <w:p w14:paraId="312BB845" w14:textId="09BA5E4D" w:rsidR="00D54A67" w:rsidRPr="004625C3" w:rsidRDefault="00D54A67" w:rsidP="00050028">
      <w:p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 xml:space="preserve">RAN3 did not discuss the benefit of performance measurements being </w:t>
      </w:r>
      <w:r w:rsidR="00050028" w:rsidRPr="004625C3">
        <w:rPr>
          <w:rFonts w:ascii="Arial" w:hAnsi="Arial" w:cs="Arial"/>
          <w:lang w:eastAsia="zh-CN"/>
        </w:rPr>
        <w:t xml:space="preserve">collecting </w:t>
      </w:r>
      <w:r w:rsidRPr="004625C3">
        <w:rPr>
          <w:rFonts w:ascii="Arial" w:hAnsi="Arial" w:cs="Arial"/>
          <w:lang w:eastAsia="zh-CN"/>
        </w:rPr>
        <w:t xml:space="preserve">for intra/inter RAT or intra/inter system but </w:t>
      </w:r>
      <w:r w:rsidR="00E2509C" w:rsidRPr="004625C3">
        <w:rPr>
          <w:rFonts w:ascii="Arial" w:hAnsi="Arial" w:cs="Arial"/>
          <w:lang w:eastAsia="zh-CN"/>
        </w:rPr>
        <w:t xml:space="preserve">RAN3 </w:t>
      </w:r>
      <w:r w:rsidRPr="004625C3">
        <w:rPr>
          <w:rFonts w:ascii="Arial" w:hAnsi="Arial" w:cs="Arial"/>
          <w:lang w:eastAsia="zh-CN"/>
        </w:rPr>
        <w:t xml:space="preserve">would like to point out that </w:t>
      </w:r>
      <w:r w:rsidR="00050028" w:rsidRPr="004625C3">
        <w:rPr>
          <w:rFonts w:ascii="Arial" w:hAnsi="Arial" w:cs="Arial"/>
          <w:lang w:eastAsia="zh-CN"/>
        </w:rPr>
        <w:t xml:space="preserve">regarding the </w:t>
      </w:r>
      <w:r w:rsidRPr="004625C3">
        <w:rPr>
          <w:rFonts w:ascii="Arial" w:hAnsi="Arial" w:cs="Arial"/>
          <w:lang w:eastAsia="zh-CN"/>
        </w:rPr>
        <w:t xml:space="preserve">functionality for MRO </w:t>
      </w:r>
      <w:r w:rsidR="00050028" w:rsidRPr="004625C3">
        <w:rPr>
          <w:rFonts w:ascii="Arial" w:hAnsi="Arial" w:cs="Arial"/>
          <w:lang w:eastAsia="zh-CN"/>
        </w:rPr>
        <w:t xml:space="preserve">described in </w:t>
      </w:r>
      <w:r w:rsidR="004625C3">
        <w:rPr>
          <w:rFonts w:ascii="Arial" w:hAnsi="Arial" w:cs="Arial"/>
          <w:lang w:eastAsia="zh-CN"/>
        </w:rPr>
        <w:t xml:space="preserve">TS </w:t>
      </w:r>
      <w:r w:rsidRPr="004625C3">
        <w:rPr>
          <w:rFonts w:ascii="Arial" w:hAnsi="Arial" w:cs="Arial"/>
          <w:lang w:eastAsia="zh-CN"/>
        </w:rPr>
        <w:t>38.300</w:t>
      </w:r>
      <w:r w:rsidR="00050028" w:rsidRPr="004625C3">
        <w:rPr>
          <w:rFonts w:ascii="Arial" w:hAnsi="Arial" w:cs="Arial"/>
          <w:lang w:eastAsia="zh-CN"/>
        </w:rPr>
        <w:t xml:space="preserve"> the following applies:</w:t>
      </w:r>
      <w:r w:rsidRPr="004625C3">
        <w:rPr>
          <w:rFonts w:ascii="Arial" w:hAnsi="Arial" w:cs="Arial"/>
          <w:lang w:eastAsia="zh-CN"/>
        </w:rPr>
        <w:t xml:space="preserve"> </w:t>
      </w:r>
    </w:p>
    <w:p w14:paraId="55D7D348" w14:textId="77777777" w:rsidR="00E2509C" w:rsidRPr="004625C3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Handover failure events supported for intra-system mobility are the same for intra/inter RAT (early/late/wrong)</w:t>
      </w:r>
    </w:p>
    <w:p w14:paraId="53D15C27" w14:textId="1E44339E" w:rsidR="00E2509C" w:rsidRPr="004625C3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Support for ping pong detection is only specified for inter-system mobility</w:t>
      </w:r>
    </w:p>
    <w:p w14:paraId="21C92CB2" w14:textId="7BA28476" w:rsidR="00E2509C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Support for unnecessary handover is only specified for inter-system mobility</w:t>
      </w:r>
    </w:p>
    <w:p w14:paraId="515F7FB0" w14:textId="77777777" w:rsidR="0093461D" w:rsidRPr="004625C3" w:rsidRDefault="0093461D" w:rsidP="004625C3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36E93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0028">
        <w:rPr>
          <w:rFonts w:ascii="Arial" w:hAnsi="Arial" w:cs="Arial"/>
          <w:b/>
        </w:rPr>
        <w:t>To</w:t>
      </w:r>
      <w:r w:rsidR="000F6242" w:rsidRPr="00050028">
        <w:rPr>
          <w:rFonts w:ascii="Arial" w:hAnsi="Arial" w:cs="Arial"/>
          <w:b/>
        </w:rPr>
        <w:t xml:space="preserve"> </w:t>
      </w:r>
      <w:r w:rsidR="00050028" w:rsidRPr="00050028">
        <w:rPr>
          <w:rFonts w:ascii="Arial" w:hAnsi="Arial" w:cs="Arial"/>
          <w:b/>
        </w:rPr>
        <w:t>3GPP SA5</w:t>
      </w:r>
    </w:p>
    <w:p w14:paraId="640B9264" w14:textId="30E0C5A4" w:rsidR="00050028" w:rsidRPr="00050028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50028">
        <w:rPr>
          <w:rFonts w:ascii="Arial" w:hAnsi="Arial" w:cs="Arial"/>
          <w:lang w:eastAsia="zh-CN"/>
        </w:rPr>
        <w:tab/>
      </w:r>
      <w:r w:rsidR="00050028" w:rsidRPr="00050028">
        <w:rPr>
          <w:rFonts w:ascii="Arial" w:hAnsi="Arial" w:cs="Arial"/>
          <w:lang w:eastAsia="zh-CN"/>
        </w:rPr>
        <w:t xml:space="preserve">RAN3 </w:t>
      </w:r>
      <w:r w:rsidR="00050028" w:rsidRPr="00224389">
        <w:rPr>
          <w:rFonts w:ascii="Arial" w:hAnsi="Arial" w:cs="Arial"/>
          <w:lang w:eastAsia="zh-CN"/>
        </w:rPr>
        <w:t xml:space="preserve">respectfully asks </w:t>
      </w:r>
      <w:r w:rsidR="00050028">
        <w:rPr>
          <w:rFonts w:ascii="Arial" w:hAnsi="Arial" w:cs="Arial"/>
          <w:lang w:eastAsia="zh-CN"/>
        </w:rPr>
        <w:t>SA5</w:t>
      </w:r>
      <w:r w:rsidR="00050028" w:rsidRPr="00224389">
        <w:rPr>
          <w:rFonts w:ascii="Arial" w:hAnsi="Arial" w:cs="Arial"/>
          <w:lang w:eastAsia="zh-CN"/>
        </w:rPr>
        <w:t xml:space="preserve"> to take the above information</w:t>
      </w:r>
      <w:r w:rsidR="00050028">
        <w:rPr>
          <w:rFonts w:ascii="Arial" w:hAnsi="Arial" w:cs="Arial"/>
          <w:lang w:eastAsia="zh-CN"/>
        </w:rPr>
        <w:t xml:space="preserve"> </w:t>
      </w:r>
      <w:r w:rsidR="00050028" w:rsidRPr="00224389">
        <w:rPr>
          <w:rFonts w:ascii="Arial" w:hAnsi="Arial" w:cs="Arial"/>
          <w:lang w:eastAsia="zh-CN"/>
        </w:rPr>
        <w:t>into consideration.</w:t>
      </w:r>
    </w:p>
    <w:p w14:paraId="630FB529" w14:textId="28802950" w:rsidR="00B97703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CC8F6" w14:textId="77777777" w:rsidR="00AA13E7" w:rsidRDefault="00AA13E7">
      <w:pPr>
        <w:spacing w:after="0"/>
      </w:pPr>
      <w:r>
        <w:separator/>
      </w:r>
    </w:p>
  </w:endnote>
  <w:endnote w:type="continuationSeparator" w:id="0">
    <w:p w14:paraId="1CA11669" w14:textId="77777777" w:rsidR="00AA13E7" w:rsidRDefault="00AA13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Arial Unicode M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FAF04" w14:textId="77777777" w:rsidR="00AA13E7" w:rsidRDefault="00AA13E7">
      <w:pPr>
        <w:spacing w:after="0"/>
      </w:pPr>
      <w:r>
        <w:separator/>
      </w:r>
    </w:p>
  </w:footnote>
  <w:footnote w:type="continuationSeparator" w:id="0">
    <w:p w14:paraId="2516AEF4" w14:textId="77777777" w:rsidR="00AA13E7" w:rsidRDefault="00AA13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E967ED"/>
    <w:multiLevelType w:val="hybridMultilevel"/>
    <w:tmpl w:val="6628A6D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E44F9"/>
    <w:multiLevelType w:val="hybridMultilevel"/>
    <w:tmpl w:val="E4540640"/>
    <w:lvl w:ilvl="0" w:tplc="06EAB6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028"/>
    <w:rsid w:val="00073C55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942F6"/>
    <w:rsid w:val="002B4367"/>
    <w:rsid w:val="002F1940"/>
    <w:rsid w:val="002F699F"/>
    <w:rsid w:val="00343608"/>
    <w:rsid w:val="00357591"/>
    <w:rsid w:val="00367913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625C3"/>
    <w:rsid w:val="00472F0B"/>
    <w:rsid w:val="004C6888"/>
    <w:rsid w:val="004E3939"/>
    <w:rsid w:val="005706DD"/>
    <w:rsid w:val="0060192A"/>
    <w:rsid w:val="00601A2D"/>
    <w:rsid w:val="006A3E31"/>
    <w:rsid w:val="006A7A7A"/>
    <w:rsid w:val="006F08B5"/>
    <w:rsid w:val="0071705E"/>
    <w:rsid w:val="00725CF3"/>
    <w:rsid w:val="007444CC"/>
    <w:rsid w:val="00751EBD"/>
    <w:rsid w:val="007A215E"/>
    <w:rsid w:val="007F4F92"/>
    <w:rsid w:val="0085150D"/>
    <w:rsid w:val="00857B32"/>
    <w:rsid w:val="008C7570"/>
    <w:rsid w:val="008D772F"/>
    <w:rsid w:val="0093461D"/>
    <w:rsid w:val="0099642F"/>
    <w:rsid w:val="0099764C"/>
    <w:rsid w:val="009C27AF"/>
    <w:rsid w:val="009C368D"/>
    <w:rsid w:val="009F2442"/>
    <w:rsid w:val="00A218CE"/>
    <w:rsid w:val="00A511E0"/>
    <w:rsid w:val="00A529A9"/>
    <w:rsid w:val="00A5675A"/>
    <w:rsid w:val="00A56F5F"/>
    <w:rsid w:val="00AA13E7"/>
    <w:rsid w:val="00AA4BED"/>
    <w:rsid w:val="00AC5B54"/>
    <w:rsid w:val="00B01093"/>
    <w:rsid w:val="00B237C5"/>
    <w:rsid w:val="00B9418F"/>
    <w:rsid w:val="00B97703"/>
    <w:rsid w:val="00C04AB6"/>
    <w:rsid w:val="00C27EBD"/>
    <w:rsid w:val="00C52442"/>
    <w:rsid w:val="00CD5C65"/>
    <w:rsid w:val="00CE5A1A"/>
    <w:rsid w:val="00CF6087"/>
    <w:rsid w:val="00D0545E"/>
    <w:rsid w:val="00D411E1"/>
    <w:rsid w:val="00D54A67"/>
    <w:rsid w:val="00D63F70"/>
    <w:rsid w:val="00E008CF"/>
    <w:rsid w:val="00E066D7"/>
    <w:rsid w:val="00E24166"/>
    <w:rsid w:val="00E2509C"/>
    <w:rsid w:val="00E8205E"/>
    <w:rsid w:val="00F156DE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25C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25C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57B3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2023-02-27T09:06:00Z</dcterms:created>
  <dcterms:modified xsi:type="dcterms:W3CDTF">2023-03-03T08:13:00Z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(3)9ZYQVpZra6mugBffscEUdb6ffddVUS/CPMlircfkebiShtgqP8jjmWIicuFiTsG1v0v/YYxV
JpSfFTD1BTGH/ghNys6BvMbftlvUr1UYCiPUaGOvDjJRPvtOvHjsLE0PsX0LStg1zukKEhDA
cnbelbpZs7HEd+Y6iK5GNalrRV29dw22w7fDgYRgsjewEMoNhoh+1micFO5rYldF0bTQdbHi
ENofvhJ/Oe2g33V1Hi</vt:lpwstr>
  </property>
  <property fmtid="{D5CDD505-2E9C-101B-9397-08002B2CF9AE}" pid="3" name="_2015_ms_pID_7253431">
    <vt:lpwstr>skV6BNogSEQ13S0AVV384PIj9oeczqhpNqUM64knCDjh/SVB2zZM3d
TIpnJ+HVdOE9iOjorGP0bar7SuS6CsfA6R5W9X8epDKnvv75KHvYwPMXUtYbEy9HWYFgLlfu
nQEbknVP1cgFfP3ZZJ0WljUCEEY/OrsEU/FESUBISSktRLmuwgTFWPvtL09cvbsDQdR8W5Wt
xPgHag3OVLrCgJcWOEUOAYC+kmgiZwhlEH2q</vt:lpwstr>
  </property>
  <property fmtid="{D5CDD505-2E9C-101B-9397-08002B2CF9AE}" pid="4" name="_2015_ms_pID_7253432">
    <vt:lpwstr>HVkSK6wQey4zX6MKFdgCwdM=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1677776731</vt:lpwstr>
  </property>
</Properties>
</file>